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081"/>
        <w:tblW w:w="5000" w:type="pct"/>
        <w:tblLook w:val="0000" w:firstRow="0" w:lastRow="0" w:firstColumn="0" w:lastColumn="0" w:noHBand="0" w:noVBand="0"/>
      </w:tblPr>
      <w:tblGrid>
        <w:gridCol w:w="4196"/>
        <w:gridCol w:w="5144"/>
      </w:tblGrid>
      <w:tr w:rsidR="00A07167" w:rsidRPr="00924096" w:rsidTr="00924096">
        <w:trPr>
          <w:trHeight w:val="644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E6C00" w:rsidRPr="00924096" w:rsidRDefault="00BE6C00" w:rsidP="00E329B9">
            <w:pPr>
              <w:jc w:val="center"/>
              <w:rPr>
                <w:rFonts w:ascii="Arial" w:hAnsi="Arial" w:cs="Arial"/>
                <w:b/>
                <w:bCs/>
                <w:sz w:val="36"/>
                <w:szCs w:val="22"/>
              </w:rPr>
            </w:pPr>
            <w:r w:rsidRPr="00924096">
              <w:rPr>
                <w:rFonts w:ascii="Arial" w:hAnsi="Arial" w:cs="Arial"/>
                <w:b/>
                <w:bCs/>
                <w:sz w:val="36"/>
                <w:szCs w:val="22"/>
              </w:rPr>
              <w:t>Business Practice Manual Change Management</w:t>
            </w:r>
          </w:p>
          <w:p w:rsidR="00FC5670" w:rsidRPr="00924096" w:rsidRDefault="00A07167" w:rsidP="0092409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096">
              <w:rPr>
                <w:rFonts w:ascii="Arial" w:hAnsi="Arial" w:cs="Arial"/>
                <w:b/>
                <w:bCs/>
                <w:sz w:val="36"/>
                <w:szCs w:val="22"/>
              </w:rPr>
              <w:t>Preliminary Impact A</w:t>
            </w:r>
            <w:r w:rsidR="00A560D4" w:rsidRPr="00924096">
              <w:rPr>
                <w:rFonts w:ascii="Arial" w:hAnsi="Arial" w:cs="Arial"/>
                <w:b/>
                <w:bCs/>
                <w:sz w:val="36"/>
                <w:szCs w:val="22"/>
              </w:rPr>
              <w:t>nalysis</w:t>
            </w:r>
            <w:r w:rsidR="00924096">
              <w:rPr>
                <w:rFonts w:ascii="Arial" w:hAnsi="Arial" w:cs="Arial"/>
                <w:b/>
                <w:bCs/>
                <w:sz w:val="36"/>
                <w:szCs w:val="22"/>
              </w:rPr>
              <w:br/>
            </w:r>
          </w:p>
        </w:tc>
      </w:tr>
      <w:tr w:rsidR="00C4695F" w:rsidRPr="00924096" w:rsidTr="00924096">
        <w:trPr>
          <w:trHeight w:val="644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C4695F" w:rsidRPr="00924096" w:rsidRDefault="00BE6C00" w:rsidP="00E329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Proposed Revision Request (PRR) </w:t>
            </w:r>
            <w:r w:rsidR="00C4695F" w:rsidRPr="00924096">
              <w:rPr>
                <w:rFonts w:ascii="Arial" w:hAnsi="Arial" w:cs="Arial"/>
                <w:b/>
                <w:bCs/>
                <w:sz w:val="22"/>
                <w:szCs w:val="22"/>
              </w:rPr>
              <w:t>Title</w:t>
            </w:r>
          </w:p>
          <w:p w:rsidR="00C4695F" w:rsidRPr="00924096" w:rsidRDefault="00C4695F" w:rsidP="00E329B9">
            <w:pPr>
              <w:rPr>
                <w:rFonts w:ascii="Arial" w:hAnsi="Arial" w:cs="Arial"/>
                <w:sz w:val="22"/>
                <w:szCs w:val="22"/>
              </w:rPr>
            </w:pPr>
            <w:r w:rsidRPr="00924096">
              <w:rPr>
                <w:rFonts w:ascii="Arial" w:hAnsi="Arial" w:cs="Arial"/>
                <w:sz w:val="22"/>
                <w:szCs w:val="22"/>
              </w:rPr>
              <w:t> </w:t>
            </w:r>
            <w:r w:rsidR="00772485">
              <w:rPr>
                <w:rFonts w:ascii="Arial" w:hAnsi="Arial" w:cs="Arial"/>
                <w:color w:val="141414"/>
                <w:sz w:val="17"/>
                <w:szCs w:val="17"/>
              </w:rPr>
              <w:t>Updated 24/7 grid test requirements for existing scheduling coordinators</w:t>
            </w:r>
          </w:p>
        </w:tc>
      </w:tr>
      <w:tr w:rsidR="00C4695F" w:rsidRPr="00924096" w:rsidTr="00924096">
        <w:trPr>
          <w:trHeight w:val="644"/>
        </w:trPr>
        <w:tc>
          <w:tcPr>
            <w:tcW w:w="26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C4695F" w:rsidRPr="00924096" w:rsidRDefault="00BE6C00" w:rsidP="00E329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>PRR No.</w:t>
            </w:r>
          </w:p>
          <w:p w:rsidR="00C866BD" w:rsidRPr="00924096" w:rsidRDefault="00772485" w:rsidP="00E329B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1601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C4695F" w:rsidRPr="00924096" w:rsidRDefault="00BE6C00" w:rsidP="00E329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>Related Policy Initiative (if any)</w:t>
            </w:r>
          </w:p>
          <w:p w:rsidR="00C866BD" w:rsidRPr="00924096" w:rsidRDefault="00772485" w:rsidP="00E329B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N/A</w:t>
            </w:r>
          </w:p>
        </w:tc>
      </w:tr>
      <w:tr w:rsidR="00C4695F" w:rsidRPr="00924096" w:rsidTr="00924096">
        <w:trPr>
          <w:trHeight w:val="644"/>
        </w:trPr>
        <w:tc>
          <w:tcPr>
            <w:tcW w:w="2690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C4695F" w:rsidRPr="00924096" w:rsidRDefault="00C4695F" w:rsidP="00E329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>Impact Analysis Date</w:t>
            </w:r>
          </w:p>
          <w:p w:rsidR="00C866BD" w:rsidRPr="00924096" w:rsidRDefault="00772485" w:rsidP="00E329B9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12/5/2024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C4695F" w:rsidRPr="00924096" w:rsidRDefault="00C4695F" w:rsidP="00E329B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24096">
              <w:rPr>
                <w:rFonts w:ascii="Arial" w:hAnsi="Arial" w:cs="Arial"/>
                <w:sz w:val="22"/>
                <w:szCs w:val="22"/>
              </w:rPr>
              <w:t> </w:t>
            </w:r>
            <w:r w:rsidR="00F153F8" w:rsidRPr="00924096">
              <w:rPr>
                <w:rFonts w:ascii="Arial" w:hAnsi="Arial" w:cs="Arial"/>
                <w:b/>
                <w:sz w:val="22"/>
                <w:szCs w:val="22"/>
              </w:rPr>
              <w:t>Effective Date</w:t>
            </w:r>
            <w:r w:rsidR="00772485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="00772485" w:rsidRPr="00772485">
              <w:rPr>
                <w:rFonts w:ascii="Arial" w:hAnsi="Arial" w:cs="Arial"/>
                <w:sz w:val="22"/>
                <w:szCs w:val="22"/>
              </w:rPr>
              <w:t>1/1/2025</w:t>
            </w:r>
          </w:p>
        </w:tc>
      </w:tr>
      <w:tr w:rsidR="00C4695F" w:rsidRPr="00924096" w:rsidTr="00EF35BE">
        <w:trPr>
          <w:trHeight w:val="187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</w:tcPr>
          <w:p w:rsidR="00C4695F" w:rsidRPr="00924096" w:rsidRDefault="00C4695F" w:rsidP="00E329B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4695F" w:rsidRPr="00924096" w:rsidTr="00924096">
        <w:trPr>
          <w:trHeight w:val="29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C4695F" w:rsidRPr="00924096" w:rsidRDefault="00C4695F" w:rsidP="00E329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>Identify Stakeholders</w:t>
            </w:r>
          </w:p>
        </w:tc>
      </w:tr>
      <w:tr w:rsidR="00C4695F" w:rsidRPr="00924096" w:rsidTr="00924096">
        <w:trPr>
          <w:trHeight w:val="644"/>
        </w:trPr>
        <w:tc>
          <w:tcPr>
            <w:tcW w:w="26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4695F" w:rsidRPr="00924096" w:rsidRDefault="00C4695F" w:rsidP="00E329B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C866BD" w:rsidRPr="0077248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72485" w:rsidRPr="00772485">
              <w:rPr>
                <w:rFonts w:ascii="Arial" w:hAnsi="Arial" w:cs="Arial"/>
                <w:bCs/>
                <w:sz w:val="22"/>
                <w:szCs w:val="22"/>
              </w:rPr>
              <w:t>Physical Scheduling Coordinators</w:t>
            </w:r>
            <w:r w:rsidR="00772485"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="00772485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 merchant and transmission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C4695F" w:rsidRPr="00924096" w:rsidRDefault="00FD3DFD" w:rsidP="00E329B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C866BD" w:rsidRPr="009240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772485" w:rsidRPr="00772485">
              <w:rPr>
                <w:rFonts w:ascii="Arial" w:hAnsi="Arial" w:cs="Arial"/>
                <w:bCs/>
                <w:sz w:val="22"/>
                <w:szCs w:val="22"/>
              </w:rPr>
              <w:t>WEIM Scheduling Coordinators</w:t>
            </w:r>
            <w:r w:rsidR="00772485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772485">
              <w:rPr>
                <w:rFonts w:ascii="Arial" w:hAnsi="Arial" w:cs="Arial"/>
                <w:bCs/>
                <w:sz w:val="22"/>
                <w:szCs w:val="22"/>
              </w:rPr>
              <w:br/>
              <w:t>merchant and transmission</w:t>
            </w:r>
          </w:p>
        </w:tc>
      </w:tr>
      <w:tr w:rsidR="00C4695F" w:rsidRPr="00924096" w:rsidTr="00924096">
        <w:trPr>
          <w:trHeight w:val="644"/>
        </w:trPr>
        <w:tc>
          <w:tcPr>
            <w:tcW w:w="26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4695F" w:rsidRPr="00924096" w:rsidRDefault="00FD3DFD" w:rsidP="00E329B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C4695F" w:rsidRPr="00924096" w:rsidRDefault="00FD3DFD" w:rsidP="00E329B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C866BD" w:rsidRPr="009240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7087F" w:rsidRPr="00924096" w:rsidTr="00EF35BE">
        <w:trPr>
          <w:trHeight w:val="268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</w:tcPr>
          <w:p w:rsidR="00A7087F" w:rsidRPr="00924096" w:rsidRDefault="00A7087F" w:rsidP="00E329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A7087F" w:rsidRPr="00924096" w:rsidTr="00924096">
        <w:trPr>
          <w:trHeight w:val="268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A7087F" w:rsidRPr="00924096" w:rsidRDefault="00A7087F" w:rsidP="000D76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>Overall Impact</w:t>
            </w:r>
            <w:r w:rsidR="008F6DF9" w:rsidRPr="009240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:      </w:t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High </w:t>
            </w:r>
            <w:r w:rsidR="008F6DF9" w:rsidRPr="0092409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8F6DF9" w:rsidRPr="0092409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9728F0" w:rsidRPr="00924096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8F6DF9" w:rsidRPr="0092409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0"/>
            <w:r w:rsidR="008F6DF9" w:rsidRPr="009240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Moderate </w:t>
            </w:r>
            <w:r w:rsidR="008F6DF9" w:rsidRPr="0092409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8F6DF9" w:rsidRPr="0092409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9728F0" w:rsidRPr="00924096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8F6DF9" w:rsidRPr="0092409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1"/>
            <w:r w:rsidR="008F6DF9" w:rsidRPr="009240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</w:t>
            </w:r>
            <w:r w:rsidR="008F6DF9" w:rsidRPr="009240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Low </w:t>
            </w:r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5"/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"/>
            <w:r w:rsidR="008F6DF9" w:rsidRPr="009240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8F6DF9" w:rsidRPr="009240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>None</w:t>
            </w:r>
            <w:r w:rsidR="008F6DF9" w:rsidRPr="009240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bookmarkStart w:id="3" w:name="Check6"/>
            <w:r w:rsidR="00BE6C00" w:rsidRPr="0092409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C00" w:rsidRPr="0092409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BE6C00" w:rsidRPr="00924096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BE6C00" w:rsidRPr="0092409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3"/>
          </w:p>
        </w:tc>
      </w:tr>
      <w:tr w:rsidR="00C4695F" w:rsidRPr="00924096" w:rsidTr="00EF35BE">
        <w:trPr>
          <w:trHeight w:val="268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</w:tcPr>
          <w:p w:rsidR="00A7087F" w:rsidRPr="00924096" w:rsidRDefault="00A7087F" w:rsidP="00E329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C4695F" w:rsidRPr="00924096" w:rsidTr="00924096">
        <w:trPr>
          <w:trHeight w:val="250"/>
        </w:trPr>
        <w:tc>
          <w:tcPr>
            <w:tcW w:w="269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C4695F" w:rsidRPr="00924096" w:rsidRDefault="00C4695F" w:rsidP="00E329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>Impacts:</w:t>
            </w:r>
          </w:p>
        </w:tc>
        <w:tc>
          <w:tcPr>
            <w:tcW w:w="231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C4695F" w:rsidRPr="00924096" w:rsidRDefault="00C4695F" w:rsidP="00E329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>Comments</w:t>
            </w:r>
          </w:p>
        </w:tc>
      </w:tr>
      <w:tr w:rsidR="00D362B1" w:rsidRPr="00924096" w:rsidTr="00924096">
        <w:trPr>
          <w:trHeight w:val="618"/>
        </w:trPr>
        <w:tc>
          <w:tcPr>
            <w:tcW w:w="26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4418B" w:rsidRPr="00924096" w:rsidRDefault="0074418B" w:rsidP="00E329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Business </w:t>
            </w:r>
            <w:proofErr w:type="gramStart"/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>Process(</w:t>
            </w:r>
            <w:proofErr w:type="spellStart"/>
            <w:proofErr w:type="gramEnd"/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>es</w:t>
            </w:r>
            <w:proofErr w:type="spellEnd"/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>) Impact?</w:t>
            </w:r>
          </w:p>
          <w:p w:rsidR="00D362B1" w:rsidRPr="00924096" w:rsidRDefault="0074418B" w:rsidP="000D76F6">
            <w:pPr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Yes </w:t>
            </w:r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1"/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4"/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No </w:t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D362B1" w:rsidRPr="00924096" w:rsidRDefault="000D76F6" w:rsidP="00E329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Clarification to current process already established</w:t>
            </w:r>
          </w:p>
        </w:tc>
      </w:tr>
      <w:tr w:rsidR="00D362B1" w:rsidRPr="00924096" w:rsidTr="00924096">
        <w:trPr>
          <w:trHeight w:val="618"/>
        </w:trPr>
        <w:tc>
          <w:tcPr>
            <w:tcW w:w="26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362B1" w:rsidRPr="00924096" w:rsidRDefault="0074418B" w:rsidP="00E329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>Control Plan</w:t>
            </w:r>
            <w:r w:rsidR="00D362B1" w:rsidRPr="009240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Impact?</w:t>
            </w:r>
          </w:p>
          <w:p w:rsidR="00D362B1" w:rsidRPr="00924096" w:rsidRDefault="00D362B1" w:rsidP="000D76F6">
            <w:pPr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Yes </w:t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No </w:t>
            </w:r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"/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D362B1" w:rsidRPr="00924096" w:rsidRDefault="00D362B1" w:rsidP="00E329B9">
            <w:pPr>
              <w:rPr>
                <w:rFonts w:ascii="Arial" w:hAnsi="Arial" w:cs="Arial"/>
                <w:sz w:val="22"/>
                <w:szCs w:val="22"/>
              </w:rPr>
            </w:pPr>
            <w:r w:rsidRPr="009240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D362B1" w:rsidRPr="00924096" w:rsidTr="00924096">
        <w:trPr>
          <w:trHeight w:val="618"/>
        </w:trPr>
        <w:tc>
          <w:tcPr>
            <w:tcW w:w="26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362B1" w:rsidRPr="00924096" w:rsidRDefault="00D362B1" w:rsidP="00E329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>Operating Procedures Impact?</w:t>
            </w:r>
          </w:p>
          <w:p w:rsidR="00D362B1" w:rsidRPr="00924096" w:rsidRDefault="00D362B1" w:rsidP="000D76F6">
            <w:pPr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Yes </w:t>
            </w:r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No </w:t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D362B1" w:rsidRPr="00924096" w:rsidRDefault="00D362B1" w:rsidP="00E329B9">
            <w:pPr>
              <w:rPr>
                <w:rFonts w:ascii="Arial" w:hAnsi="Arial" w:cs="Arial"/>
                <w:sz w:val="22"/>
                <w:szCs w:val="22"/>
              </w:rPr>
            </w:pPr>
            <w:r w:rsidRPr="00924096">
              <w:rPr>
                <w:rFonts w:ascii="Arial" w:hAnsi="Arial" w:cs="Arial"/>
                <w:sz w:val="22"/>
                <w:szCs w:val="22"/>
              </w:rPr>
              <w:t> </w:t>
            </w:r>
            <w:r w:rsidR="000D76F6">
              <w:rPr>
                <w:rFonts w:ascii="Arial" w:hAnsi="Arial" w:cs="Arial"/>
                <w:sz w:val="22"/>
                <w:szCs w:val="22"/>
              </w:rPr>
              <w:t>Internal procedures may need to be updated</w:t>
            </w:r>
            <w:r w:rsidR="000D76F6">
              <w:rPr>
                <w:rFonts w:ascii="Arial" w:hAnsi="Arial" w:cs="Arial"/>
                <w:sz w:val="22"/>
                <w:szCs w:val="22"/>
              </w:rPr>
              <w:br/>
              <w:t xml:space="preserve"> to current processes already established</w:t>
            </w:r>
          </w:p>
        </w:tc>
      </w:tr>
      <w:tr w:rsidR="0074418B" w:rsidRPr="00924096" w:rsidTr="00924096">
        <w:trPr>
          <w:trHeight w:val="618"/>
        </w:trPr>
        <w:tc>
          <w:tcPr>
            <w:tcW w:w="26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4418B" w:rsidRPr="00924096" w:rsidRDefault="0074418B" w:rsidP="00E329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>Systems/Application(s) Impact?</w:t>
            </w:r>
          </w:p>
          <w:p w:rsidR="0074418B" w:rsidRPr="00924096" w:rsidRDefault="0074418B" w:rsidP="000D76F6">
            <w:pPr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Yes </w:t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No </w:t>
            </w:r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74418B" w:rsidRPr="00924096" w:rsidRDefault="0074418B" w:rsidP="00E329B9">
            <w:pPr>
              <w:rPr>
                <w:rFonts w:ascii="Arial" w:hAnsi="Arial" w:cs="Arial"/>
                <w:sz w:val="22"/>
                <w:szCs w:val="22"/>
              </w:rPr>
            </w:pPr>
            <w:r w:rsidRPr="009240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4418B" w:rsidRPr="00924096" w:rsidTr="00924096">
        <w:trPr>
          <w:trHeight w:val="631"/>
        </w:trPr>
        <w:tc>
          <w:tcPr>
            <w:tcW w:w="26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4418B" w:rsidRPr="00924096" w:rsidRDefault="0074418B" w:rsidP="00E329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>Market Product(s) Impact?</w:t>
            </w:r>
          </w:p>
          <w:p w:rsidR="0074418B" w:rsidRPr="00924096" w:rsidRDefault="0074418B" w:rsidP="000D76F6">
            <w:pPr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Yes </w:t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No </w:t>
            </w:r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74418B" w:rsidRPr="00924096" w:rsidRDefault="0074418B" w:rsidP="00E329B9">
            <w:pPr>
              <w:rPr>
                <w:rFonts w:ascii="Arial" w:hAnsi="Arial" w:cs="Arial"/>
                <w:sz w:val="22"/>
                <w:szCs w:val="22"/>
              </w:rPr>
            </w:pPr>
            <w:r w:rsidRPr="009240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4418B" w:rsidRPr="00924096" w:rsidTr="00924096">
        <w:trPr>
          <w:trHeight w:val="631"/>
        </w:trPr>
        <w:tc>
          <w:tcPr>
            <w:tcW w:w="26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4418B" w:rsidRPr="00924096" w:rsidRDefault="0074418B" w:rsidP="00E329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>Market Policy Impact?</w:t>
            </w:r>
          </w:p>
          <w:p w:rsidR="0074418B" w:rsidRPr="00924096" w:rsidRDefault="0074418B" w:rsidP="000D76F6">
            <w:pPr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Yes </w:t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No </w:t>
            </w:r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74418B" w:rsidRPr="00924096" w:rsidRDefault="0074418B" w:rsidP="00E329B9">
            <w:pPr>
              <w:rPr>
                <w:rFonts w:ascii="Arial" w:hAnsi="Arial" w:cs="Arial"/>
                <w:sz w:val="22"/>
                <w:szCs w:val="22"/>
              </w:rPr>
            </w:pPr>
            <w:r w:rsidRPr="009240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4418B" w:rsidRPr="00924096" w:rsidTr="00924096">
        <w:trPr>
          <w:trHeight w:val="618"/>
        </w:trPr>
        <w:tc>
          <w:tcPr>
            <w:tcW w:w="26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4418B" w:rsidRPr="00924096" w:rsidRDefault="0074418B" w:rsidP="00E329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>Business Practice Manual Impact?</w:t>
            </w:r>
          </w:p>
          <w:p w:rsidR="0074418B" w:rsidRPr="00924096" w:rsidRDefault="0074418B" w:rsidP="000D76F6">
            <w:pPr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Yes </w:t>
            </w:r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No </w:t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74418B" w:rsidRPr="00924096" w:rsidRDefault="0074418B" w:rsidP="00E329B9">
            <w:pPr>
              <w:rPr>
                <w:rFonts w:ascii="Arial" w:hAnsi="Arial" w:cs="Arial"/>
                <w:sz w:val="22"/>
                <w:szCs w:val="22"/>
              </w:rPr>
            </w:pPr>
            <w:r w:rsidRPr="00924096">
              <w:rPr>
                <w:rFonts w:ascii="Arial" w:hAnsi="Arial" w:cs="Arial"/>
                <w:sz w:val="22"/>
                <w:szCs w:val="22"/>
              </w:rPr>
              <w:t> </w:t>
            </w:r>
            <w:r w:rsidR="00D06756">
              <w:rPr>
                <w:rFonts w:ascii="Arial" w:hAnsi="Arial" w:cs="Arial"/>
                <w:sz w:val="22"/>
                <w:szCs w:val="22"/>
              </w:rPr>
              <w:t>Added section to BPM</w:t>
            </w:r>
          </w:p>
        </w:tc>
      </w:tr>
      <w:tr w:rsidR="0074418B" w:rsidRPr="00924096" w:rsidTr="00924096">
        <w:trPr>
          <w:trHeight w:val="631"/>
        </w:trPr>
        <w:tc>
          <w:tcPr>
            <w:tcW w:w="26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4418B" w:rsidRPr="00924096" w:rsidRDefault="0074418B" w:rsidP="00E329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>Tariff Impact?</w:t>
            </w:r>
          </w:p>
          <w:p w:rsidR="0074418B" w:rsidRPr="00924096" w:rsidRDefault="0074418B" w:rsidP="000D76F6">
            <w:pPr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Yes </w:t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No </w:t>
            </w:r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74418B" w:rsidRPr="00924096" w:rsidRDefault="0074418B" w:rsidP="00E329B9">
            <w:pPr>
              <w:rPr>
                <w:rFonts w:ascii="Arial" w:hAnsi="Arial" w:cs="Arial"/>
                <w:sz w:val="22"/>
                <w:szCs w:val="22"/>
              </w:rPr>
            </w:pPr>
            <w:r w:rsidRPr="009240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74418B" w:rsidRPr="00924096" w:rsidTr="00924096">
        <w:trPr>
          <w:trHeight w:val="665"/>
        </w:trPr>
        <w:tc>
          <w:tcPr>
            <w:tcW w:w="26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74418B" w:rsidRPr="00924096" w:rsidRDefault="0074418B" w:rsidP="00E329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>Other Regulatory Impact?</w:t>
            </w:r>
          </w:p>
          <w:p w:rsidR="004A34FF" w:rsidRPr="00924096" w:rsidRDefault="0074418B" w:rsidP="000D76F6">
            <w:pPr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Yes </w:t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No </w:t>
            </w:r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74418B" w:rsidRPr="00924096" w:rsidRDefault="0074418B" w:rsidP="00E329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29B9" w:rsidRPr="00924096" w:rsidTr="00924096">
        <w:trPr>
          <w:trHeight w:val="530"/>
        </w:trPr>
        <w:tc>
          <w:tcPr>
            <w:tcW w:w="26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E329B9" w:rsidRPr="00924096" w:rsidRDefault="00E329B9" w:rsidP="00E329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>Training Plan Impact?</w:t>
            </w:r>
          </w:p>
          <w:p w:rsidR="00E329B9" w:rsidRPr="00924096" w:rsidRDefault="00E329B9" w:rsidP="000D76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Yes </w:t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No </w:t>
            </w:r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E329B9" w:rsidRPr="00924096" w:rsidRDefault="00E329B9" w:rsidP="00E329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34FF" w:rsidRPr="00924096" w:rsidTr="00924096">
        <w:trPr>
          <w:trHeight w:val="315"/>
        </w:trPr>
        <w:tc>
          <w:tcPr>
            <w:tcW w:w="269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</w:tcPr>
          <w:p w:rsidR="004A34FF" w:rsidRPr="00924096" w:rsidRDefault="004A34FF" w:rsidP="00E329B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>Other Miscellaneous?</w:t>
            </w:r>
          </w:p>
          <w:p w:rsidR="004A34FF" w:rsidRPr="00924096" w:rsidRDefault="004A34FF" w:rsidP="000D76F6">
            <w:pPr>
              <w:ind w:left="7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Yes </w:t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F452B7" w:rsidRPr="00924096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No </w:t>
            </w:r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FORMCHECKBOX </w:instrText>
            </w:r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="000D76F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1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</w:tcPr>
          <w:p w:rsidR="004A34FF" w:rsidRPr="00924096" w:rsidRDefault="004A34FF" w:rsidP="00E329B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07167" w:rsidRPr="00924096" w:rsidRDefault="00A07167">
      <w:pPr>
        <w:rPr>
          <w:rFonts w:ascii="Arial" w:hAnsi="Arial" w:cs="Arial"/>
          <w:sz w:val="22"/>
          <w:szCs w:val="22"/>
        </w:rPr>
      </w:pPr>
    </w:p>
    <w:p w:rsidR="00350A67" w:rsidRPr="00924096" w:rsidRDefault="00350A67">
      <w:pPr>
        <w:rPr>
          <w:rFonts w:ascii="Arial" w:hAnsi="Arial" w:cs="Arial"/>
          <w:sz w:val="22"/>
          <w:szCs w:val="22"/>
        </w:rPr>
      </w:pPr>
    </w:p>
    <w:p w:rsidR="00350A67" w:rsidRPr="00924096" w:rsidRDefault="00BE6C00">
      <w:pPr>
        <w:rPr>
          <w:rFonts w:ascii="Arial" w:hAnsi="Arial" w:cs="Arial"/>
          <w:b/>
          <w:sz w:val="22"/>
          <w:szCs w:val="22"/>
        </w:rPr>
      </w:pPr>
      <w:r w:rsidRPr="00924096">
        <w:rPr>
          <w:rFonts w:ascii="Arial" w:hAnsi="Arial" w:cs="Arial"/>
          <w:b/>
          <w:sz w:val="22"/>
          <w:szCs w:val="22"/>
        </w:rPr>
        <w:t>Provide all information below:</w:t>
      </w:r>
    </w:p>
    <w:p w:rsidR="00BE6C00" w:rsidRPr="00924096" w:rsidRDefault="00BE6C00">
      <w:pPr>
        <w:rPr>
          <w:rFonts w:ascii="Arial" w:hAnsi="Arial" w:cs="Arial"/>
          <w:b/>
          <w:sz w:val="22"/>
          <w:szCs w:val="22"/>
        </w:rPr>
      </w:pPr>
    </w:p>
    <w:p w:rsidR="00A07167" w:rsidRPr="00924096" w:rsidRDefault="00A07167">
      <w:pPr>
        <w:rPr>
          <w:rFonts w:ascii="Arial" w:hAnsi="Arial" w:cs="Arial"/>
          <w:sz w:val="22"/>
          <w:szCs w:val="22"/>
        </w:rPr>
      </w:pPr>
    </w:p>
    <w:p w:rsidR="00E620B2" w:rsidRPr="00924096" w:rsidRDefault="00E620B2" w:rsidP="00A07167">
      <w:pPr>
        <w:jc w:val="center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center" w:tblpY="-359"/>
        <w:tblW w:w="9360" w:type="dxa"/>
        <w:tblLook w:val="0000" w:firstRow="0" w:lastRow="0" w:firstColumn="0" w:lastColumn="0" w:noHBand="0" w:noVBand="0"/>
      </w:tblPr>
      <w:tblGrid>
        <w:gridCol w:w="9360"/>
      </w:tblGrid>
      <w:tr w:rsidR="00A07167" w:rsidRPr="00924096" w:rsidTr="00924096">
        <w:trPr>
          <w:trHeight w:val="615"/>
        </w:trPr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07167" w:rsidRPr="00924096" w:rsidRDefault="00BE6C00" w:rsidP="00BE6C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An estimate of any cost and budgetary impacts to the CAISO for both implementation and on-going operations (state separately for each)</w:t>
            </w:r>
          </w:p>
        </w:tc>
      </w:tr>
      <w:tr w:rsidR="00A07167" w:rsidRPr="00924096" w:rsidTr="00924096">
        <w:trPr>
          <w:trHeight w:val="5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07167" w:rsidRPr="00924096" w:rsidRDefault="00A07167" w:rsidP="00D362B1">
            <w:pPr>
              <w:rPr>
                <w:rFonts w:ascii="Arial" w:hAnsi="Arial" w:cs="Arial"/>
                <w:sz w:val="22"/>
                <w:szCs w:val="22"/>
              </w:rPr>
            </w:pPr>
            <w:r w:rsidRPr="00924096">
              <w:rPr>
                <w:rFonts w:ascii="Arial" w:hAnsi="Arial" w:cs="Arial"/>
                <w:sz w:val="22"/>
                <w:szCs w:val="22"/>
              </w:rPr>
              <w:t> </w:t>
            </w:r>
            <w:r w:rsidR="00D06756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BE6C00" w:rsidRPr="00924096" w:rsidTr="00924096">
        <w:trPr>
          <w:trHeight w:val="615"/>
        </w:trPr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BE6C00" w:rsidRPr="00924096" w:rsidRDefault="00BE6C00" w:rsidP="00BE6C0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>The identification of alternatives to the original proposed language that may result in more efficient implementation</w:t>
            </w:r>
          </w:p>
        </w:tc>
      </w:tr>
      <w:tr w:rsidR="00BE6C00" w:rsidRPr="00924096" w:rsidTr="00924096">
        <w:trPr>
          <w:trHeight w:val="5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BE6C00" w:rsidRPr="00924096" w:rsidRDefault="00BE6C00" w:rsidP="00BE6C00">
            <w:pPr>
              <w:rPr>
                <w:rFonts w:ascii="Arial" w:hAnsi="Arial" w:cs="Arial"/>
                <w:sz w:val="22"/>
                <w:szCs w:val="22"/>
              </w:rPr>
            </w:pPr>
            <w:r w:rsidRPr="00924096">
              <w:rPr>
                <w:rFonts w:ascii="Arial" w:hAnsi="Arial" w:cs="Arial"/>
                <w:sz w:val="22"/>
                <w:szCs w:val="22"/>
              </w:rPr>
              <w:t> </w:t>
            </w:r>
            <w:r w:rsidR="00D06756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A07167" w:rsidRPr="00924096" w:rsidTr="00924096">
        <w:trPr>
          <w:trHeight w:val="600"/>
        </w:trPr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07167" w:rsidRPr="00924096" w:rsidRDefault="00BE6C00" w:rsidP="00D362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>The identification of any manual workarounds that may be used as an interim solution and estimated costs of the workaround</w:t>
            </w:r>
          </w:p>
        </w:tc>
      </w:tr>
      <w:tr w:rsidR="00A07167" w:rsidRPr="00924096" w:rsidTr="00924096">
        <w:trPr>
          <w:trHeight w:val="61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07167" w:rsidRPr="00924096" w:rsidRDefault="00A07167" w:rsidP="00D362B1">
            <w:pPr>
              <w:rPr>
                <w:rFonts w:ascii="Arial" w:hAnsi="Arial" w:cs="Arial"/>
                <w:sz w:val="22"/>
                <w:szCs w:val="22"/>
              </w:rPr>
            </w:pPr>
            <w:r w:rsidRPr="00924096">
              <w:rPr>
                <w:rFonts w:ascii="Arial" w:hAnsi="Arial" w:cs="Arial"/>
                <w:sz w:val="22"/>
                <w:szCs w:val="22"/>
              </w:rPr>
              <w:t> </w:t>
            </w:r>
            <w:r w:rsidR="00D06756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A07167" w:rsidRPr="00924096" w:rsidTr="00924096">
        <w:trPr>
          <w:trHeight w:val="600"/>
        </w:trPr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07167" w:rsidRPr="00924096" w:rsidRDefault="00BE6C00" w:rsidP="00D362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>The estimated amount of time required to implement the revised BPM PRR and its resulting effect, if any, on operation of the CAISO Markets</w:t>
            </w:r>
          </w:p>
        </w:tc>
      </w:tr>
      <w:tr w:rsidR="00A07167" w:rsidRPr="00924096" w:rsidTr="00924096">
        <w:trPr>
          <w:trHeight w:val="60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07167" w:rsidRPr="00924096" w:rsidRDefault="00A07167" w:rsidP="00D362B1">
            <w:pPr>
              <w:rPr>
                <w:rFonts w:ascii="Arial" w:hAnsi="Arial" w:cs="Arial"/>
                <w:sz w:val="22"/>
                <w:szCs w:val="22"/>
              </w:rPr>
            </w:pPr>
            <w:r w:rsidRPr="00924096">
              <w:rPr>
                <w:rFonts w:ascii="Arial" w:hAnsi="Arial" w:cs="Arial"/>
                <w:sz w:val="22"/>
                <w:szCs w:val="22"/>
              </w:rPr>
              <w:t> </w:t>
            </w:r>
            <w:r w:rsidR="00D06756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A07167" w:rsidRPr="00924096" w:rsidTr="00924096">
        <w:trPr>
          <w:trHeight w:val="585"/>
        </w:trPr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A07167" w:rsidRPr="00924096" w:rsidRDefault="00A07167" w:rsidP="00D362B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24096">
              <w:rPr>
                <w:rFonts w:ascii="Arial" w:hAnsi="Arial" w:cs="Arial"/>
                <w:b/>
                <w:bCs/>
                <w:sz w:val="22"/>
                <w:szCs w:val="22"/>
              </w:rPr>
              <w:t>Comments</w:t>
            </w:r>
          </w:p>
        </w:tc>
      </w:tr>
      <w:tr w:rsidR="00A07167" w:rsidRPr="00924096" w:rsidTr="00924096">
        <w:trPr>
          <w:trHeight w:val="600"/>
        </w:trPr>
        <w:tc>
          <w:tcPr>
            <w:tcW w:w="7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</w:tcPr>
          <w:p w:rsidR="00A07167" w:rsidRPr="00924096" w:rsidRDefault="00A07167" w:rsidP="00D362B1">
            <w:pPr>
              <w:rPr>
                <w:rFonts w:ascii="Arial" w:hAnsi="Arial" w:cs="Arial"/>
                <w:sz w:val="22"/>
                <w:szCs w:val="22"/>
              </w:rPr>
            </w:pPr>
            <w:r w:rsidRPr="00924096">
              <w:rPr>
                <w:rFonts w:ascii="Arial" w:hAnsi="Arial" w:cs="Arial"/>
                <w:sz w:val="22"/>
                <w:szCs w:val="22"/>
              </w:rPr>
              <w:t> </w:t>
            </w:r>
            <w:bookmarkStart w:id="6" w:name="_GoBack"/>
            <w:bookmarkEnd w:id="6"/>
          </w:p>
        </w:tc>
      </w:tr>
      <w:tr w:rsidR="00A07167" w:rsidRPr="00924096" w:rsidTr="00924096">
        <w:trPr>
          <w:trHeight w:val="60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A07167" w:rsidRPr="00924096" w:rsidRDefault="00A07167" w:rsidP="00D362B1">
            <w:pPr>
              <w:rPr>
                <w:rFonts w:ascii="Arial" w:hAnsi="Arial" w:cs="Arial"/>
                <w:sz w:val="22"/>
                <w:szCs w:val="22"/>
              </w:rPr>
            </w:pPr>
            <w:r w:rsidRPr="00924096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:rsidR="00E620B2" w:rsidRPr="00924096" w:rsidRDefault="00E620B2">
      <w:pPr>
        <w:rPr>
          <w:rFonts w:ascii="Arial" w:hAnsi="Arial" w:cs="Arial"/>
          <w:sz w:val="22"/>
          <w:szCs w:val="22"/>
        </w:rPr>
      </w:pPr>
    </w:p>
    <w:p w:rsidR="00A07167" w:rsidRPr="00924096" w:rsidRDefault="00A07167">
      <w:pPr>
        <w:rPr>
          <w:rFonts w:ascii="Arial" w:hAnsi="Arial" w:cs="Arial"/>
          <w:sz w:val="22"/>
          <w:szCs w:val="22"/>
        </w:rPr>
      </w:pPr>
    </w:p>
    <w:p w:rsidR="00A07167" w:rsidRPr="00924096" w:rsidRDefault="00A07167">
      <w:pPr>
        <w:rPr>
          <w:rFonts w:ascii="Arial" w:hAnsi="Arial" w:cs="Arial"/>
          <w:sz w:val="22"/>
          <w:szCs w:val="22"/>
        </w:rPr>
      </w:pPr>
    </w:p>
    <w:p w:rsidR="00A07167" w:rsidRPr="00924096" w:rsidRDefault="00A07167">
      <w:pPr>
        <w:rPr>
          <w:rFonts w:ascii="Arial" w:hAnsi="Arial" w:cs="Arial"/>
          <w:sz w:val="22"/>
          <w:szCs w:val="22"/>
        </w:rPr>
      </w:pPr>
    </w:p>
    <w:p w:rsidR="00A07167" w:rsidRPr="00924096" w:rsidRDefault="00A07167">
      <w:pPr>
        <w:rPr>
          <w:rFonts w:ascii="Arial" w:hAnsi="Arial" w:cs="Arial"/>
          <w:sz w:val="22"/>
          <w:szCs w:val="22"/>
        </w:rPr>
      </w:pPr>
    </w:p>
    <w:p w:rsidR="00E620B2" w:rsidRPr="00924096" w:rsidRDefault="00E620B2">
      <w:pPr>
        <w:rPr>
          <w:rFonts w:ascii="Arial" w:hAnsi="Arial" w:cs="Arial"/>
          <w:sz w:val="22"/>
          <w:szCs w:val="22"/>
        </w:rPr>
      </w:pPr>
    </w:p>
    <w:sectPr w:rsidR="00E620B2" w:rsidRPr="00924096" w:rsidSect="00924096">
      <w:headerReference w:type="default" r:id="rId11"/>
      <w:footerReference w:type="default" r:id="rId12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6F6" w:rsidRDefault="000D76F6">
      <w:r>
        <w:separator/>
      </w:r>
    </w:p>
  </w:endnote>
  <w:endnote w:type="continuationSeparator" w:id="0">
    <w:p w:rsidR="000D76F6" w:rsidRDefault="000D7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6F6" w:rsidRDefault="000D76F6">
    <w:pPr>
      <w:pStyle w:val="Footer"/>
    </w:pPr>
    <w:r>
      <w:t>CAISO Public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0675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ab/>
      <w:t>PRR Impact Analysis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6F6" w:rsidRDefault="000D76F6">
      <w:r>
        <w:separator/>
      </w:r>
    </w:p>
  </w:footnote>
  <w:footnote w:type="continuationSeparator" w:id="0">
    <w:p w:rsidR="000D76F6" w:rsidRDefault="000D7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6F6" w:rsidRDefault="000D76F6" w:rsidP="00517030">
    <w:pPr>
      <w:pStyle w:val="Header"/>
      <w:ind w:left="-990"/>
    </w:pPr>
    <w:r>
      <w:rPr>
        <w:noProof/>
      </w:rPr>
      <w:drawing>
        <wp:inline distT="0" distB="0" distL="0" distR="0">
          <wp:extent cx="2057400" cy="387350"/>
          <wp:effectExtent l="0" t="0" r="0" b="0"/>
          <wp:docPr id="1" name="Picture 1" descr="CAISOLogo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ISOLogo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E620B2"/>
    <w:rsid w:val="00056577"/>
    <w:rsid w:val="0006572D"/>
    <w:rsid w:val="000C01FE"/>
    <w:rsid w:val="000D76F6"/>
    <w:rsid w:val="001C4344"/>
    <w:rsid w:val="001F0ED4"/>
    <w:rsid w:val="0024206B"/>
    <w:rsid w:val="00256E25"/>
    <w:rsid w:val="003057B6"/>
    <w:rsid w:val="00337E28"/>
    <w:rsid w:val="00350A67"/>
    <w:rsid w:val="00375E78"/>
    <w:rsid w:val="00436B61"/>
    <w:rsid w:val="004A2B37"/>
    <w:rsid w:val="004A34FF"/>
    <w:rsid w:val="00517030"/>
    <w:rsid w:val="00593738"/>
    <w:rsid w:val="00605AF2"/>
    <w:rsid w:val="0065581E"/>
    <w:rsid w:val="00696C4B"/>
    <w:rsid w:val="006F1EEA"/>
    <w:rsid w:val="00703417"/>
    <w:rsid w:val="0074418B"/>
    <w:rsid w:val="007602DE"/>
    <w:rsid w:val="00772485"/>
    <w:rsid w:val="007C4B34"/>
    <w:rsid w:val="00807808"/>
    <w:rsid w:val="008F6DF9"/>
    <w:rsid w:val="00924096"/>
    <w:rsid w:val="009356E8"/>
    <w:rsid w:val="00965259"/>
    <w:rsid w:val="009728CA"/>
    <w:rsid w:val="009728F0"/>
    <w:rsid w:val="009904B6"/>
    <w:rsid w:val="009972CF"/>
    <w:rsid w:val="009E2426"/>
    <w:rsid w:val="00A07167"/>
    <w:rsid w:val="00A560D4"/>
    <w:rsid w:val="00A7087F"/>
    <w:rsid w:val="00A73D5A"/>
    <w:rsid w:val="00A8631D"/>
    <w:rsid w:val="00AE13D2"/>
    <w:rsid w:val="00AF58BE"/>
    <w:rsid w:val="00B538B9"/>
    <w:rsid w:val="00B61A87"/>
    <w:rsid w:val="00BA1270"/>
    <w:rsid w:val="00BE6C00"/>
    <w:rsid w:val="00C4695F"/>
    <w:rsid w:val="00C866BD"/>
    <w:rsid w:val="00D06756"/>
    <w:rsid w:val="00D362B1"/>
    <w:rsid w:val="00D628CD"/>
    <w:rsid w:val="00DA2C89"/>
    <w:rsid w:val="00E329B9"/>
    <w:rsid w:val="00E55E5A"/>
    <w:rsid w:val="00E620B2"/>
    <w:rsid w:val="00EB7D1E"/>
    <w:rsid w:val="00EC30C5"/>
    <w:rsid w:val="00EF35BE"/>
    <w:rsid w:val="00F153F8"/>
    <w:rsid w:val="00F452B7"/>
    <w:rsid w:val="00FC5670"/>
    <w:rsid w:val="00FD3DFD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57E8C1D"/>
  <w15:chartTrackingRefBased/>
  <w15:docId w15:val="{121BEE1C-1B4E-4EAA-A1B9-AAC6AF3EA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4FF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469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469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C30C5"/>
  </w:style>
  <w:style w:type="paragraph" w:styleId="BalloonText">
    <w:name w:val="Balloon Text"/>
    <w:basedOn w:val="Normal"/>
    <w:semiHidden/>
    <w:rsid w:val="00A708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SO Document" ma:contentTypeID="0x010100B72ED250C60CFC47AE0A3A0E89407926009AD63C5C682B2D46AC277CB98C17BE4F" ma:contentTypeVersion="66" ma:contentTypeDescription="" ma:contentTypeScope="" ma:versionID="5905b1dc8ddaf747c8838e72f8f43ad8">
  <xsd:schema xmlns:xsd="http://www.w3.org/2001/XMLSchema" xmlns:xs="http://www.w3.org/2001/XMLSchema" xmlns:p="http://schemas.microsoft.com/office/2006/metadata/properties" xmlns:ns1="http://schemas.microsoft.com/sharepoint/v3" xmlns:ns2="a7f9dc59-7069-4c09-95f9-54d41c3cd9ad" xmlns:ns3="dcc7e218-8b47-4273-ba28-07719656e1ad" xmlns:ns4="2e64aaae-efe8-4b36-9ab4-486f04499e09" xmlns:ns5="c69752a4-a23e-47b6-aa1e-e17df49fb3b4" xmlns:ns6="http://schemas.microsoft.com/sharepoint/v4" xmlns:ns7="dc2de3a3-3df2-4223-8020-edddf61fd85d" targetNamespace="http://schemas.microsoft.com/office/2006/metadata/properties" ma:root="true" ma:fieldsID="76dbad4626105979c428930cfd505cd8" ns1:_="" ns2:_="" ns3:_="" ns4:_="" ns5:_="" ns6:_="" ns7:_="">
    <xsd:import namespace="http://schemas.microsoft.com/sharepoint/v3"/>
    <xsd:import namespace="a7f9dc59-7069-4c09-95f9-54d41c3cd9ad"/>
    <xsd:import namespace="dcc7e218-8b47-4273-ba28-07719656e1ad"/>
    <xsd:import namespace="2e64aaae-efe8-4b36-9ab4-486f04499e09"/>
    <xsd:import namespace="c69752a4-a23e-47b6-aa1e-e17df49fb3b4"/>
    <xsd:import namespace="http://schemas.microsoft.com/sharepoint/v4"/>
    <xsd:import namespace="dc2de3a3-3df2-4223-8020-edddf61fd85d"/>
    <xsd:element name="properties">
      <xsd:complexType>
        <xsd:sequence>
          <xsd:element name="documentManagement">
            <xsd:complexType>
              <xsd:all>
                <xsd:element ref="ns2:Doc_x0020_Owner" minOccurs="0"/>
                <xsd:element ref="ns2:Doc_x0020_Status" minOccurs="0"/>
                <xsd:element ref="ns2:InfoSec_x0020_Classification" minOccurs="0"/>
                <xsd:element ref="ns2:ISO_x0020_Department" minOccurs="0"/>
                <xsd:element ref="ns2:Division" minOccurs="0"/>
                <xsd:element ref="ns2:Intellectual_x0020_Property_x0020_Type" minOccurs="0"/>
                <xsd:element ref="ns3:_dlc_DocId" minOccurs="0"/>
                <xsd:element ref="ns3:_dlc_DocIdUrl" minOccurs="0"/>
                <xsd:element ref="ns3:_dlc_DocIdPersistId" minOccurs="0"/>
                <xsd:element ref="ns2:Date_x0020_Became_x0020_Record" minOccurs="0"/>
                <xsd:element ref="ns4:b096d808b59a41b7a526eb1052d792f3" minOccurs="0"/>
                <xsd:element ref="ns4:TaxCatchAll" minOccurs="0"/>
                <xsd:element ref="ns4:TaxCatchAllLabel" minOccurs="0"/>
                <xsd:element ref="ns4:ac6042663e6544a5b5f6c47baa21cbec" minOccurs="0"/>
                <xsd:element ref="ns4:mb7a63be961241008d728fcf8db72869" minOccurs="0"/>
                <xsd:element ref="ns1:CSMeta2010Field" minOccurs="0"/>
                <xsd:element ref="ns5:mxrw" minOccurs="0"/>
                <xsd:element ref="ns6:IconOverlay" minOccurs="0"/>
                <xsd:element ref="ns1:_vti_ItemDeclaredRecord" minOccurs="0"/>
                <xsd:element ref="ns1:_vti_ItemHoldRecordStatus" minOccurs="0"/>
                <xsd:element ref="ns7:SharedWithUsers" minOccurs="0"/>
                <xsd:element ref="ns7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27" nillable="true" ma:displayName="Classification Status" ma:hidden="true" ma:internalName="CSMeta2010Field" ma:readOnly="true">
      <xsd:simpleType>
        <xsd:restriction base="dms:Unknown"/>
      </xsd:simpleType>
    </xsd:element>
    <xsd:element name="_vti_ItemDeclaredRecord" ma:index="3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3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9dc59-7069-4c09-95f9-54d41c3cd9ad" elementFormDefault="qualified">
    <xsd:import namespace="http://schemas.microsoft.com/office/2006/documentManagement/types"/>
    <xsd:import namespace="http://schemas.microsoft.com/office/infopath/2007/PartnerControls"/>
    <xsd:element name="Doc_x0020_Owner" ma:index="2" nillable="true" ma:displayName="Doc Owner" ma:description="" ma:list="UserInfo" ma:SearchPeopleOnly="false" ma:SharePointGroup="0" ma:internalName="Doc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_x0020_Status" ma:index="3" nillable="true" ma:displayName="Doc Status" ma:default="Draft" ma:format="Dropdown" ma:internalName="Doc_x0020_Status">
      <xsd:simpleType>
        <xsd:restriction base="dms:Choice">
          <xsd:enumeration value="Draft"/>
          <xsd:enumeration value="Under Review"/>
          <xsd:enumeration value="Final"/>
        </xsd:restriction>
      </xsd:simpleType>
    </xsd:element>
    <xsd:element name="InfoSec_x0020_Classification" ma:index="4" nillable="true" ma:displayName="Information Classification" ma:description="" ma:format="Dropdown" ma:internalName="InfoSec_x0020_Classification">
      <xsd:simpleType>
        <xsd:restriction base="dms:Choice">
          <xsd:enumeration value="- Current Classifications -"/>
          <xsd:enumeration value="ISO Public"/>
          <xsd:enumeration value="ISO Limited Distribution - Green"/>
          <xsd:enumeration value="ISO Limited Distribution - Amber"/>
          <xsd:enumeration value="ISO Limited Distribution - Red"/>
          <xsd:enumeration value="ISO Internal Use"/>
          <xsd:enumeration value="ISO Confidential"/>
          <xsd:enumeration value="ISO Restricted"/>
          <xsd:enumeration value="- Past Classifications -"/>
          <xsd:enumeration value="CAISO Public"/>
          <xsd:enumeration value="Copyright 2019 California ISO"/>
          <xsd:enumeration value="California ISO INTERNAL USE. For use by all authorized California ISO personnel. Do not release or disclose outside the California ISO."/>
          <xsd:enumeration value="California ISO CONFIDENTIAL. For use by authorized California ISO personnel only with a need to know. Do not release or disclose outside the California ISO."/>
          <xsd:enumeration value="California ISO RESTRICTED. This information is for use solely by authorized California ISO employees with a need to know and a signed confidentiality non-disclosure agreement.  Do not release, disclose or reproduce this information."/>
          <xsd:enumeration value="PCII or CEII"/>
          <xsd:enumeration value="Privileged and Confidential. (Legal Use Only)."/>
          <xsd:enumeration value="Copyright 2018 California ISO"/>
          <xsd:enumeration value="Copyright 2017 California ISO"/>
          <xsd:enumeration value="Copyright 2016 California ISO"/>
          <xsd:enumeration value="Copyright 2015 California ISO"/>
          <xsd:enumeration value="Copyright 2014 California ISO"/>
          <xsd:enumeration value="Copyright 2013 California ISO"/>
          <xsd:enumeration value="Copyright 2012 California ISO"/>
          <xsd:enumeration value="Copyright 2011 California ISO"/>
        </xsd:restriction>
      </xsd:simpleType>
    </xsd:element>
    <xsd:element name="ISO_x0020_Department" ma:index="5" nillable="true" ma:displayName="ISO Department" ma:description="" ma:format="Dropdown" ma:internalName="ISO_x0020_Department">
      <xsd:simpleType>
        <xsd:restriction base="dms:Choice">
          <xsd:enumeration value="--Current Departments--"/>
          <xsd:enumeration value="Architecture and Integration"/>
          <xsd:enumeration value="Audit and Advisory Services"/>
          <xsd:enumeration value="Business Continuity"/>
          <xsd:enumeration value="California Regulatory Affairs"/>
          <xsd:enumeration value="Campus Operations"/>
          <xsd:enumeration value="Common Services and Solutions Delivery"/>
          <xsd:enumeration value="Corporate Compliance"/>
          <xsd:enumeration value="Corporate Systems"/>
          <xsd:enumeration value="Communications &amp; Public Relations"/>
          <xsd:enumeration value="Critical Systems"/>
          <xsd:enumeration value="Customer Readiness"/>
          <xsd:enumeration value="Data Science and Solutions Delivery"/>
          <xsd:enumeration value="Database &amp; Storage Engineering"/>
          <xsd:enumeration value="EMS Information Technology"/>
          <xsd:enumeration value="Enterprise Model Management"/>
          <xsd:enumeration value="Enterprise Operations"/>
          <xsd:enumeration value="Enterprise Process Design and Training"/>
          <xsd:enumeration value="External Affairs"/>
          <xsd:enumeration value="Finance"/>
          <xsd:enumeration value="General Counsel"/>
          <xsd:enumeration value="Grid Assets"/>
          <xsd:enumeration value="Human Resources"/>
          <xsd:enumeration value="Information Security"/>
          <xsd:enumeration value="Information Security Compliance"/>
          <xsd:enumeration value="ITSM"/>
          <xsd:enumeration value="Infrastructure and Operations Planning"/>
          <xsd:enumeration value="Infrastructure Compliance"/>
          <xsd:enumeration value="Legal"/>
          <xsd:enumeration value="Market Design and Analysis"/>
          <xsd:enumeration value="Market Engineering and Network Application Support"/>
          <xsd:enumeration value="Market Monitoring"/>
          <xsd:enumeration value="Market Performance &amp; Advanced Analytics"/>
          <xsd:enumeration value="Market Policy Development"/>
          <xsd:enumeration value="Market Settlement Design and Configuration"/>
          <xsd:enumeration value="Market Settlement Disputes"/>
          <xsd:enumeration value="Market Settlement Production"/>
          <xsd:enumeration value="Market Strategy and Governance"/>
          <xsd:enumeration value="Market Validation"/>
          <xsd:enumeration value="Model and Contract Implementation"/>
          <xsd:enumeration value="Network Services"/>
          <xsd:enumeration value="Operations Change Initiatives"/>
          <xsd:enumeration value="Operations Compliance"/>
          <xsd:enumeration value="Operations Metrics and Analysis"/>
          <xsd:enumeration value="Operations Planning"/>
          <xsd:enumeration value="Operations Policy &amp; Analytics"/>
          <xsd:enumeration value="Operations Training"/>
          <xsd:enumeration value="Power Systems Technology Development"/>
          <xsd:enumeration value="Procurement"/>
          <xsd:enumeration value="Project Management"/>
          <xsd:enumeration value="Queue Management"/>
          <xsd:enumeration value="Real Time Operations"/>
          <xsd:enumeration value="Regional Transmission"/>
          <xsd:enumeration value="Regulatory Contracts"/>
          <xsd:enumeration value="Reliability and Market Operations Engineering"/>
          <xsd:enumeration value="Reliability Coordination"/>
          <xsd:enumeration value="Resource Assessment and Planning"/>
          <xsd:enumeration value="Short Term Forecasting"/>
          <xsd:enumeration value="Stakeholder Engagement &amp; Customer Experience"/>
          <xsd:enumeration value="Stakeholder Engagement"/>
          <xsd:enumeration value="Strategy and Risk Management"/>
          <xsd:enumeration value="System Operations"/>
          <xsd:enumeration value="Systems Engineering &amp; Automation"/>
          <xsd:enumeration value="Transmission Infrastructure Planning"/>
          <xsd:enumeration value="Vendor Products and Quality"/>
          <xsd:enumeration value="--Past Departments--"/>
          <xsd:enumeration value="Business Planning and Operations"/>
          <xsd:enumeration value="Business Solutions"/>
          <xsd:enumeration value="Business Solutions and Quality"/>
          <xsd:enumeration value="CFO &amp; Treasurer"/>
          <xsd:enumeration value="Compensation &amp; Benefits"/>
          <xsd:enumeration value="Compliance &amp; Corporate Affairs"/>
          <xsd:enumeration value="Corporate Business Operations"/>
          <xsd:enumeration value="Corporate Secretary"/>
          <xsd:enumeration value="Customer Service and Stakeholder Affairs"/>
          <xsd:enumeration value="Customer Services &amp; Industrial Affairs"/>
          <xsd:enumeration value="Day-Ahead Market and Real-Time Operations Support"/>
          <xsd:enumeration value="Executive Advisor - Operations"/>
          <xsd:enumeration value="Executive Office"/>
          <xsd:enumeration value="Federal Affairs"/>
          <xsd:enumeration value="Government Affairs"/>
          <xsd:enumeration value="Human Resources Operations"/>
          <xsd:enumeration value="Infrastructure Contracts and Management"/>
          <xsd:enumeration value="Infrastructure Development"/>
          <xsd:enumeration value="Interconnection Implementation"/>
          <xsd:enumeration value="Internal Audit"/>
          <xsd:enumeration value="IT Architecture"/>
          <xsd:enumeration value="IT Enterprise Support &amp; Campus Operations"/>
          <xsd:enumeration value="IT Infrastructure Engineering &amp; Network Operations"/>
          <xsd:enumeration value="IT Infrastructure Engineering &amp; Systems Operations"/>
          <xsd:enumeration value="IT Operations"/>
          <xsd:enumeration value="Learning &amp; Leadership Development"/>
          <xsd:enumeration value="Market &amp; Infrastructure Compliance"/>
          <xsd:enumeration value="Market &amp; Infrastructure Policy"/>
          <xsd:enumeration value="Market Analysis &amp; Development"/>
          <xsd:enumeration value="Market Analysis and Development"/>
          <xsd:enumeration value="Market and Infrastructure Policy"/>
          <xsd:enumeration value="Market Development and Analysis"/>
          <xsd:enumeration value="Market Services"/>
          <xsd:enumeration value="Market Services Support"/>
          <xsd:enumeration value="Market Validation and Quality Analysis"/>
          <xsd:enumeration value="Operational Readiness"/>
          <xsd:enumeration value="Operations Compliance &amp; Control"/>
          <xsd:enumeration value="Operations Engineering Services"/>
          <xsd:enumeration value="Operations Process, Procedures and Training"/>
          <xsd:enumeration value="Power Systems and Smart Grid Technology Development"/>
          <xsd:enumeration value="Power Systems Technology Operations"/>
          <xsd:enumeration value="Program Office"/>
          <xsd:enumeration value="QA, Architecture and Enterprise Data Mgmt"/>
          <xsd:enumeration value="Regional Affairs"/>
          <xsd:enumeration value="Regulatory Affairs"/>
          <xsd:enumeration value="Regulatory Affairs - DER"/>
          <xsd:enumeration value="Renewable Studies"/>
          <xsd:enumeration value="Security, Architecture, Model Management &amp; Quality"/>
          <xsd:enumeration value="Short-Term Demand and Renewable Forecasting"/>
          <xsd:enumeration value="Smart Grid Technologies &amp; Strategy"/>
          <xsd:enumeration value="State Affairs"/>
          <xsd:enumeration value="State Regulatory Strategy"/>
          <xsd:enumeration value="Strategic Alliances"/>
        </xsd:restriction>
      </xsd:simpleType>
    </xsd:element>
    <xsd:element name="Division" ma:index="6" nillable="true" ma:displayName="ISO Division" ma:default="Policy &amp; Client Services" ma:description="" ma:format="Dropdown" ma:internalName="Division">
      <xsd:simpleType>
        <xsd:restriction base="dms:Choice">
          <xsd:enumeration value="- Current Divisions -"/>
          <xsd:enumeration value="Enterprise Program Management Office"/>
          <xsd:enumeration value="Enterprise Support &amp; Campus Operations"/>
          <xsd:enumeration value="Executive Office"/>
          <xsd:enumeration value="External Affairs"/>
          <xsd:enumeration value="Finance"/>
          <xsd:enumeration value="General Counsel"/>
          <xsd:enumeration value="Human Resources"/>
          <xsd:enumeration value="Infrastructure and Operations Planning"/>
          <xsd:enumeration value="Market Design &amp; Analysis"/>
          <xsd:enumeration value="Market Monitoring"/>
          <xsd:enumeration value="Project Management Office"/>
          <xsd:enumeration value="Power Systems &amp; Market Technology"/>
          <xsd:enumeration value="Stakeholder Engagement &amp; Customer Experience"/>
          <xsd:enumeration value="System Operations"/>
          <xsd:enumeration value="- Past Divisions -"/>
          <xsd:enumeration value="Customer &amp; State Affairs"/>
          <xsd:enumeration value="Market and Infrastructure Development"/>
          <xsd:enumeration value="Market Quality &amp; Renewable Integration"/>
          <xsd:enumeration value="Operations"/>
          <xsd:enumeration value="Policy &amp; Client Services"/>
          <xsd:enumeration value="Regional &amp; Federal Affairs"/>
          <xsd:enumeration value="Technology"/>
          <xsd:enumeration value="General Counsel &amp; Administration"/>
        </xsd:restriction>
      </xsd:simpleType>
    </xsd:element>
    <xsd:element name="Intellectual_x0020_Property_x0020_Type" ma:index="12" nillable="true" ma:displayName="Intellectual Property Type" ma:description="" ma:format="Dropdown" ma:hidden="true" ma:internalName="Intellectual_x0020_Property_x0020_Type" ma:readOnly="false">
      <xsd:simpleType>
        <xsd:restriction base="dms:Choice">
          <xsd:enumeration value="Copyright"/>
          <xsd:enumeration value="Trademark"/>
          <xsd:enumeration value="Patent"/>
        </xsd:restriction>
      </xsd:simpleType>
    </xsd:element>
    <xsd:element name="Date_x0020_Became_x0020_Record" ma:index="18" nillable="true" ma:displayName="Date Became Record" ma:default="[today]" ma:description="" ma:format="DateOnly" ma:hidden="true" ma:internalName="Date_x0020_Became_x0020_Recor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7e218-8b47-4273-ba28-07719656e1ad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4aaae-efe8-4b36-9ab4-486f04499e09" elementFormDefault="qualified">
    <xsd:import namespace="http://schemas.microsoft.com/office/2006/documentManagement/types"/>
    <xsd:import namespace="http://schemas.microsoft.com/office/infopath/2007/PartnerControls"/>
    <xsd:element name="b096d808b59a41b7a526eb1052d792f3" ma:index="19" nillable="true" ma:taxonomy="true" ma:internalName="b096d808b59a41b7a526eb1052d792f3" ma:taxonomyFieldName="AutoClassRecordSeries" ma:displayName="Automatically Updated Record Series" ma:readOnly="true" ma:default="" ma:fieldId="{b096d808-b59a-41b7-a526-eb1052d792f3}" ma:sspId="2e7ee6ce-ef65-4ea8-ac93-b3dccb6c50ab" ma:termSetId="7d168031-9c36-4bb0-a326-5d21d4010fe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0" nillable="true" ma:displayName="Taxonomy Catch All Column" ma:description="" ma:hidden="true" ma:list="{f500a82b-5d6c-418c-943e-9e71d1a4b773}" ma:internalName="TaxCatchAll" ma:showField="CatchAllData" ma:web="a7f9dc59-7069-4c09-95f9-54d41c3cd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description="" ma:hidden="true" ma:list="{f500a82b-5d6c-418c-943e-9e71d1a4b773}" ma:internalName="TaxCatchAllLabel" ma:readOnly="true" ma:showField="CatchAllDataLabel" ma:web="a7f9dc59-7069-4c09-95f9-54d41c3cd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c6042663e6544a5b5f6c47baa21cbec" ma:index="23" nillable="true" ma:taxonomy="true" ma:internalName="ac6042663e6544a5b5f6c47baa21cbec" ma:taxonomyFieldName="AutoClassDocumentType" ma:displayName="Automatically Updated Document Type" ma:readOnly="true" ma:default="" ma:fieldId="{ac604266-3e65-44a5-b5f6-c47baa21cbec}" ma:sspId="2e7ee6ce-ef65-4ea8-ac93-b3dccb6c50ab" ma:termSetId="0970d2fb-dc85-4fb5-b352-cf8dd92564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7a63be961241008d728fcf8db72869" ma:index="25" nillable="true" ma:taxonomy="true" ma:internalName="mb7a63be961241008d728fcf8db72869" ma:taxonomyFieldName="AutoClassTopic" ma:displayName="Automatically Updated Topic" ma:readOnly="true" ma:default="" ma:fieldId="{6b7a63be-9612-4100-8d72-8fcf8db72869}" ma:taxonomyMulti="true" ma:sspId="2e7ee6ce-ef65-4ea8-ac93-b3dccb6c50ab" ma:termSetId="8b5665c4-6659-459b-90b1-69777ba5afa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752a4-a23e-47b6-aa1e-e17df49fb3b4" elementFormDefault="qualified">
    <xsd:import namespace="http://schemas.microsoft.com/office/2006/documentManagement/types"/>
    <xsd:import namespace="http://schemas.microsoft.com/office/infopath/2007/PartnerControls"/>
    <xsd:element name="mxrw" ma:index="28" nillable="true" ma:displayName="Date and Time" ma:internalName="mxrw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de3a3-3df2-4223-8020-edddf61fd85d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ItemUpdatedEventHandlerForConceptSearch</Name>
    <Synchronization>Asynchronous</Synchronization>
    <Type>10002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Url/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4.xml><?xml version="1.0" encoding="utf-8"?>
<LongProperties xmlns="http://schemas.microsoft.com/office/2006/metadata/longProperties">
  <LongProp xmlns="" name="CSMeta2010Field"><![CDATA[3a43668d-e268-496d-a5d8-cf560c42f165;2021-11-22 10:55:30;AUTOCLASSIFIED;Automatically Updated Record Series:2021-11-22 10:55:30|False||AUTOCLASSIFIED|2021-11-22 10:55:30|UNDEFINED|00000000-0000-0000-0000-000000000000;Automatically Updated Document Type:2021-11-22 10:55:30|False||AUTOCLASSIFIED|2021-11-22 10:55:30|UNDEFINED|00000000-0000-0000-0000-000000000000;Automatically Updated Topic:2021-11-22 10:55:30|False||AUTOCLASSIFIED|2021-11-22 10:55:30|UNDEFINED|00000000-0000-0000-0000-000000000000;False]]></LongProp>
</LongProperti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dcc7e218-8b47-4273-ba28-07719656e1ad" xsi:nil="true"/>
    <TaxCatchAll xmlns="2e64aaae-efe8-4b36-9ab4-486f04499e09">
      <Value>133</Value>
      <Value>9</Value>
    </TaxCatchAll>
    <Intellectual_x0020_Property_x0020_Type xmlns="a7f9dc59-7069-4c09-95f9-54d41c3cd9ad" xsi:nil="true"/>
    <mxrw xmlns="c69752a4-a23e-47b6-aa1e-e17df49fb3b4" xsi:nil="true"/>
    <IconOverlay xmlns="http://schemas.microsoft.com/sharepoint/v4" xsi:nil="true"/>
    <Doc_x0020_Owner xmlns="a7f9dc59-7069-4c09-95f9-54d41c3cd9ad">
      <UserInfo>
        <DisplayName/>
        <AccountId>1346</AccountId>
        <AccountType/>
      </UserInfo>
    </Doc_x0020_Owner>
    <Date_x0020_Became_x0020_Record xmlns="a7f9dc59-7069-4c09-95f9-54d41c3cd9ad">2012-10-05T16:48:32+00:00</Date_x0020_Became_x0020_Record>
    <ISO_x0020_Department xmlns="a7f9dc59-7069-4c09-95f9-54d41c3cd9ad">Customer Services &amp; Industrial Affairs</ISO_x0020_Department>
    <Doc_x0020_Status xmlns="a7f9dc59-7069-4c09-95f9-54d41c3cd9ad">Final</Doc_x0020_Status>
    <InfoSec_x0020_Classification xmlns="a7f9dc59-7069-4c09-95f9-54d41c3cd9ad" xsi:nil="true"/>
    <Division xmlns="a7f9dc59-7069-4c09-95f9-54d41c3cd9ad">Policy &amp; Client Services</Division>
  </documentManagement>
</p:properties>
</file>

<file path=customXml/itemProps1.xml><?xml version="1.0" encoding="utf-8"?>
<ds:datastoreItem xmlns:ds="http://schemas.openxmlformats.org/officeDocument/2006/customXml" ds:itemID="{9C45A86D-9053-4DEC-B956-24E3443E12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467858-65D9-4F95-B2E3-E4E0E6B5A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f9dc59-7069-4c09-95f9-54d41c3cd9ad"/>
    <ds:schemaRef ds:uri="dcc7e218-8b47-4273-ba28-07719656e1ad"/>
    <ds:schemaRef ds:uri="2e64aaae-efe8-4b36-9ab4-486f04499e09"/>
    <ds:schemaRef ds:uri="c69752a4-a23e-47b6-aa1e-e17df49fb3b4"/>
    <ds:schemaRef ds:uri="http://schemas.microsoft.com/sharepoint/v4"/>
    <ds:schemaRef ds:uri="dc2de3a3-3df2-4223-8020-edddf61fd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2A5AA3-D1A8-4EC4-9FC1-C8F007041A4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EF09DBD-1EF2-4435-9A22-D28ABBA3F050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B3BA463D-8916-4D5C-975C-89F520253C4D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a7f9dc59-7069-4c09-95f9-54d41c3cd9ad"/>
    <ds:schemaRef ds:uri="http://schemas.microsoft.com/sharepoint/v3"/>
    <ds:schemaRef ds:uri="http://schemas.microsoft.com/sharepoint/v4"/>
    <ds:schemaRef ds:uri="http://purl.org/dc/terms/"/>
    <ds:schemaRef ds:uri="2e64aaae-efe8-4b36-9ab4-486f04499e09"/>
    <ds:schemaRef ds:uri="http://schemas.openxmlformats.org/package/2006/metadata/core-properties"/>
    <ds:schemaRef ds:uri="http://schemas.microsoft.com/office/2006/documentManagement/types"/>
    <ds:schemaRef ds:uri="dc2de3a3-3df2-4223-8020-edddf61fd85d"/>
    <ds:schemaRef ds:uri="c69752a4-a23e-47b6-aa1e-e17df49fb3b4"/>
    <ds:schemaRef ds:uri="dcc7e218-8b47-4273-ba28-07719656e1a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PRR Impact Analysis Form</vt:lpstr>
    </vt:vector>
  </TitlesOfParts>
  <Company>CALISO</Company>
  <LinksUpToDate>false</LinksUpToDate>
  <CharactersWithSpaces>2168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PRR Impact Analysis Form</dc:title>
  <dc:subject/>
  <dc:creator>California ISO</dc:creator>
  <cp:keywords/>
  <cp:lastModifiedBy>Hines, Nicole</cp:lastModifiedBy>
  <cp:revision>2</cp:revision>
  <cp:lastPrinted>2008-11-03T21:27:00Z</cp:lastPrinted>
  <dcterms:created xsi:type="dcterms:W3CDTF">2024-12-05T19:03:00Z</dcterms:created>
  <dcterms:modified xsi:type="dcterms:W3CDTF">2024-12-05T19:03:00Z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{20090417-1837-069E-8C0C-13BD3AB52E7C}</vt:lpwstr>
  </property>
  <property fmtid="{D5CDD505-2E9C-101B-9397-08002B2CF9AE}" pid="3" name="Owner">
    <vt:lpwstr>241</vt:lpwstr>
  </property>
  <property fmtid="{D5CDD505-2E9C-101B-9397-08002B2CF9AE}" pid="4" name="Status">
    <vt:lpwstr>Final</vt:lpwstr>
  </property>
  <property fmtid="{D5CDD505-2E9C-101B-9397-08002B2CF9AE}" pid="5" name="CAISO Keywords">
    <vt:lpwstr>Internal</vt:lpwstr>
  </property>
  <property fmtid="{D5CDD505-2E9C-101B-9397-08002B2CF9AE}" pid="6" name="Document Version">
    <vt:lpwstr>0.1</vt:lpwstr>
  </property>
  <property fmtid="{D5CDD505-2E9C-101B-9397-08002B2CF9AE}" pid="7" name="Sub-Topic">
    <vt:lpwstr>Business Practice Manuals</vt:lpwstr>
  </property>
  <property fmtid="{D5CDD505-2E9C-101B-9397-08002B2CF9AE}" pid="8" name="Description0">
    <vt:lpwstr/>
  </property>
  <property fmtid="{D5CDD505-2E9C-101B-9397-08002B2CF9AE}" pid="9" name="Topic">
    <vt:lpwstr>Policies/Standards</vt:lpwstr>
  </property>
  <property fmtid="{D5CDD505-2E9C-101B-9397-08002B2CF9AE}" pid="10" name="Effective Date">
    <vt:lpwstr>2010-12-06T00:00:00Z</vt:lpwstr>
  </property>
  <property fmtid="{D5CDD505-2E9C-101B-9397-08002B2CF9AE}" pid="11" name="Information Classification">
    <vt:lpwstr/>
  </property>
  <property fmtid="{D5CDD505-2E9C-101B-9397-08002B2CF9AE}" pid="12" name="Last Date Reviewed">
    <vt:lpwstr/>
  </property>
  <property fmtid="{D5CDD505-2E9C-101B-9397-08002B2CF9AE}" pid="13" name="App Group Abbrv">
    <vt:lpwstr/>
  </property>
  <property fmtid="{D5CDD505-2E9C-101B-9397-08002B2CF9AE}" pid="14" name="Policy Number">
    <vt:lpwstr/>
  </property>
  <property fmtid="{D5CDD505-2E9C-101B-9397-08002B2CF9AE}" pid="15" name="Retired Date">
    <vt:lpwstr/>
  </property>
  <property fmtid="{D5CDD505-2E9C-101B-9397-08002B2CF9AE}" pid="16" name="Compliance Classification">
    <vt:lpwstr/>
  </property>
  <property fmtid="{D5CDD505-2E9C-101B-9397-08002B2CF9AE}" pid="17" name="_dlc_DocId">
    <vt:lpwstr>6DJSCMM56APN-34-2484</vt:lpwstr>
  </property>
  <property fmtid="{D5CDD505-2E9C-101B-9397-08002B2CF9AE}" pid="18" name="_dlc_DocIdItemGuid">
    <vt:lpwstr>2f8f1d5d-e6d3-4db7-8be4-212fb32c40d9</vt:lpwstr>
  </property>
  <property fmtid="{D5CDD505-2E9C-101B-9397-08002B2CF9AE}" pid="19" name="_dlc_DocIdUrl">
    <vt:lpwstr>https://records.oa.caiso.com/sites/ECA/CSIA/customer-readiness/_layouts/DocIdRedir.aspx?ID=6DJSCMM56APN-34-2484, 6DJSCMM56APN-34-2484</vt:lpwstr>
  </property>
  <property fmtid="{D5CDD505-2E9C-101B-9397-08002B2CF9AE}" pid="20" name="display_urn:schemas-microsoft-com:office:office#Doc_x0020_Owner">
    <vt:lpwstr>Hines, Nicole</vt:lpwstr>
  </property>
  <property fmtid="{D5CDD505-2E9C-101B-9397-08002B2CF9AE}" pid="21" name="Order">
    <vt:lpwstr>248400.000000000</vt:lpwstr>
  </property>
  <property fmtid="{D5CDD505-2E9C-101B-9397-08002B2CF9AE}" pid="22" name="AutoClassRecordSeries">
    <vt:lpwstr>133;#Customer Service:CSD07-210 - Market Participant Designation|b858f4fc-5814-45c4-9b0a-27ee6f3b8f51</vt:lpwstr>
  </property>
  <property fmtid="{D5CDD505-2E9C-101B-9397-08002B2CF9AE}" pid="23" name="b096d808b59a41b7a526eb1052d792f3">
    <vt:lpwstr>Customer Service:CSD07-210 - Market Participant Designation|b858f4fc-5814-45c4-9b0a-27ee6f3b8f51</vt:lpwstr>
  </property>
  <property fmtid="{D5CDD505-2E9C-101B-9397-08002B2CF9AE}" pid="24" name="ac6042663e6544a5b5f6c47baa21cbec">
    <vt:lpwstr/>
  </property>
  <property fmtid="{D5CDD505-2E9C-101B-9397-08002B2CF9AE}" pid="25" name="CSMeta2010Field">
    <vt:lpwstr>3a43668d-e268-496d-a5d8-cf560c42f165;2021-11-22 10:55:30;AUTOCLASSIFIED;Automatically Updated Record Series:2021-11-22 10:55:30|False||AUTOCLASSIFIED|2021-11-22 10:55:30|UNDEFINED|00000000-0000-0000-0000-000000000000;Automatically Updated Document Type:20</vt:lpwstr>
  </property>
  <property fmtid="{D5CDD505-2E9C-101B-9397-08002B2CF9AE}" pid="26" name="mb7a63be961241008d728fcf8db72869">
    <vt:lpwstr>Tariff|cc4c938c-feeb-4c7a-a862-f9df7d868b49</vt:lpwstr>
  </property>
  <property fmtid="{D5CDD505-2E9C-101B-9397-08002B2CF9AE}" pid="27" name="AutoClassTopic">
    <vt:lpwstr>9;#Tariff|cc4c938c-feeb-4c7a-a862-f9df7d868b49</vt:lpwstr>
  </property>
  <property fmtid="{D5CDD505-2E9C-101B-9397-08002B2CF9AE}" pid="28" name="AutoClassDocumentType">
    <vt:lpwstr/>
  </property>
  <property fmtid="{D5CDD505-2E9C-101B-9397-08002B2CF9AE}" pid="29" name="display_urn:schemas-microsoft-com:office:office#Editor">
    <vt:lpwstr>Payton, Julia</vt:lpwstr>
  </property>
  <property fmtid="{D5CDD505-2E9C-101B-9397-08002B2CF9AE}" pid="30" name="EmTo">
    <vt:lpwstr/>
  </property>
  <property fmtid="{D5CDD505-2E9C-101B-9397-08002B2CF9AE}" pid="31" name="EmAttachmentNames">
    <vt:lpwstr/>
  </property>
  <property fmtid="{D5CDD505-2E9C-101B-9397-08002B2CF9AE}" pid="32" name="EmCategory">
    <vt:lpwstr/>
  </property>
  <property fmtid="{D5CDD505-2E9C-101B-9397-08002B2CF9AE}" pid="33" name="EmSubject">
    <vt:lpwstr/>
  </property>
  <property fmtid="{D5CDD505-2E9C-101B-9397-08002B2CF9AE}" pid="34" name="EmAttachCount">
    <vt:lpwstr/>
  </property>
  <property fmtid="{D5CDD505-2E9C-101B-9397-08002B2CF9AE}" pid="35" name="display_urn:schemas-microsoft-com:office:office#Author">
    <vt:lpwstr>Payton, Julia</vt:lpwstr>
  </property>
  <property fmtid="{D5CDD505-2E9C-101B-9397-08002B2CF9AE}" pid="36" name="EmFromName">
    <vt:lpwstr/>
  </property>
  <property fmtid="{D5CDD505-2E9C-101B-9397-08002B2CF9AE}" pid="37" name="EmCC">
    <vt:lpwstr/>
  </property>
  <property fmtid="{D5CDD505-2E9C-101B-9397-08002B2CF9AE}" pid="38" name="EmBCC">
    <vt:lpwstr/>
  </property>
  <property fmtid="{D5CDD505-2E9C-101B-9397-08002B2CF9AE}" pid="39" name="RLPreviousUrl">
    <vt:lpwstr>Records/BPM/00-BPM Coordinator Tools and Documents/00_PRR Impact Analysis Form.doc</vt:lpwstr>
  </property>
  <property fmtid="{D5CDD505-2E9C-101B-9397-08002B2CF9AE}" pid="40" name="display_urn:schemas-microsoft-com:office:office#SharedWithUsers">
    <vt:lpwstr>Costa, Christina</vt:lpwstr>
  </property>
  <property fmtid="{D5CDD505-2E9C-101B-9397-08002B2CF9AE}" pid="41" name="SharedWithUsers">
    <vt:lpwstr>2045;#Costa, Christina</vt:lpwstr>
  </property>
</Properties>
</file>